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E56D06">
        <w:rPr>
          <w:rFonts w:ascii="Times New Roman" w:eastAsia="MS Mincho" w:hAnsi="Times New Roman"/>
          <w:b/>
          <w:sz w:val="28"/>
          <w:szCs w:val="28"/>
        </w:rPr>
        <w:t>623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23</w:t>
      </w:r>
      <w:r w:rsidR="007C0B2B">
        <w:rPr>
          <w:rFonts w:ascii="Times New Roman" w:eastAsia="MS Mincho" w:hAnsi="Times New Roman"/>
          <w:sz w:val="28"/>
          <w:szCs w:val="28"/>
        </w:rPr>
        <w:t xml:space="preserve"> мая</w:t>
      </w:r>
      <w:r w:rsidR="006118A9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D16A5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Кравчука Максима Николаевича,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 xml:space="preserve">за совершение </w:t>
      </w:r>
      <w:r w:rsidRPr="000E29DB">
        <w:rPr>
          <w:rFonts w:ascii="Times New Roman" w:eastAsia="MS Mincho" w:hAnsi="Times New Roman"/>
          <w:sz w:val="28"/>
          <w:szCs w:val="28"/>
        </w:rPr>
        <w:t>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E56D06">
        <w:rPr>
          <w:rFonts w:eastAsia="MS Mincho"/>
          <w:sz w:val="28"/>
          <w:szCs w:val="28"/>
        </w:rPr>
        <w:t>Кравчук М.Н.</w:t>
      </w:r>
      <w:r w:rsidR="00D16A5D">
        <w:rPr>
          <w:rFonts w:eastAsia="MS Mincho"/>
          <w:sz w:val="28"/>
          <w:szCs w:val="28"/>
        </w:rPr>
        <w:t xml:space="preserve"> </w:t>
      </w:r>
      <w:r w:rsidR="00E56D06">
        <w:rPr>
          <w:rFonts w:eastAsia="MS Mincho"/>
          <w:sz w:val="28"/>
          <w:szCs w:val="28"/>
        </w:rPr>
        <w:t xml:space="preserve">08.04.2025 </w:t>
      </w:r>
      <w:r w:rsidR="00D16A5D">
        <w:rPr>
          <w:rFonts w:eastAsia="MS Mincho"/>
          <w:sz w:val="28"/>
          <w:szCs w:val="28"/>
        </w:rPr>
        <w:t xml:space="preserve"> в </w:t>
      </w:r>
      <w:r w:rsidR="00E56D06">
        <w:rPr>
          <w:rFonts w:eastAsia="MS Mincho"/>
          <w:sz w:val="28"/>
          <w:szCs w:val="28"/>
        </w:rPr>
        <w:t xml:space="preserve">09 часов 12 минут на ул. Белые Ночи г. Пыть-Яха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E56D06">
        <w:rPr>
          <w:rFonts w:eastAsia="MS Mincho"/>
          <w:sz w:val="28"/>
          <w:szCs w:val="28"/>
        </w:rPr>
        <w:t xml:space="preserve"> (координаты 60.763465, 72.822219)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E56D06">
        <w:rPr>
          <w:rFonts w:eastAsia="MS Mincho"/>
          <w:sz w:val="28"/>
          <w:szCs w:val="28"/>
        </w:rPr>
        <w:t xml:space="preserve">Вольво 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Кравчук М.Н.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 w:rsidR="00466AEE">
        <w:rPr>
          <w:rFonts w:eastAsia="MS Mincho"/>
          <w:sz w:val="28"/>
          <w:szCs w:val="28"/>
        </w:rPr>
        <w:t>, вину признал, просил рассмотреть дело в его отсутствие</w:t>
      </w:r>
      <w:r w:rsidRPr="00BE489F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Мировым судьей изучены представленные доказательства, а им</w:t>
      </w:r>
      <w:r w:rsidRPr="00BE489F">
        <w:rPr>
          <w:rFonts w:eastAsia="MS Mincho"/>
          <w:sz w:val="28"/>
          <w:szCs w:val="28"/>
        </w:rPr>
        <w:t xml:space="preserve">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E56D06">
        <w:rPr>
          <w:rFonts w:eastAsia="MS Mincho"/>
          <w:sz w:val="28"/>
          <w:szCs w:val="28"/>
        </w:rPr>
        <w:t>Кравчук М.Н.</w:t>
      </w:r>
      <w:r w:rsidR="0055378B">
        <w:rPr>
          <w:rFonts w:eastAsia="MS Mincho"/>
          <w:sz w:val="28"/>
          <w:szCs w:val="28"/>
        </w:rPr>
        <w:t xml:space="preserve"> </w:t>
      </w:r>
      <w:r w:rsidR="00C911F9">
        <w:rPr>
          <w:rFonts w:eastAsia="MS Mincho"/>
          <w:sz w:val="28"/>
          <w:szCs w:val="28"/>
        </w:rPr>
        <w:t>его не оспаривал</w:t>
      </w:r>
      <w:r w:rsidR="00552CC7">
        <w:rPr>
          <w:rFonts w:eastAsia="MS Mincho"/>
          <w:sz w:val="28"/>
          <w:szCs w:val="28"/>
        </w:rPr>
        <w:t xml:space="preserve">, </w:t>
      </w:r>
      <w:r w:rsidR="00E56D06">
        <w:rPr>
          <w:rFonts w:eastAsia="MS Mincho"/>
          <w:sz w:val="28"/>
          <w:szCs w:val="28"/>
        </w:rPr>
        <w:t>причиной нарушения объяснил то, что не заметил знак и спешил на прием в поликлинику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обстоятельства, аналогично изложенные в протоколе), которую</w:t>
      </w:r>
      <w:r w:rsidR="00F36BF1">
        <w:rPr>
          <w:rFonts w:eastAsia="MS Mincho"/>
          <w:sz w:val="28"/>
          <w:szCs w:val="28"/>
        </w:rPr>
        <w:t xml:space="preserve"> </w:t>
      </w:r>
      <w:r w:rsidR="00E56D06">
        <w:rPr>
          <w:rFonts w:eastAsia="MS Mincho"/>
          <w:sz w:val="28"/>
          <w:szCs w:val="28"/>
        </w:rPr>
        <w:t>Кравчук М.Н.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E56D06" w:rsidP="0086409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Показания водителя автомобиля, обгон которого был совершен (подтвердил указанные в протоколе обстоятельс</w:t>
      </w:r>
      <w:r>
        <w:rPr>
          <w:rFonts w:eastAsia="MS Mincho"/>
          <w:sz w:val="28"/>
          <w:szCs w:val="28"/>
        </w:rPr>
        <w:t>тва)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E56D06">
        <w:rPr>
          <w:snapToGrid w:val="0"/>
          <w:sz w:val="28"/>
          <w:szCs w:val="28"/>
        </w:rPr>
        <w:t>Кравчука М.Н.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</w:t>
      </w:r>
      <w:r w:rsidRPr="00BE489F">
        <w:rPr>
          <w:sz w:val="28"/>
          <w:szCs w:val="28"/>
        </w:rPr>
        <w:t>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</w:t>
      </w:r>
      <w:r w:rsidRPr="00BE489F">
        <w:rPr>
          <w:sz w:val="28"/>
          <w:szCs w:val="28"/>
        </w:rPr>
        <w:t>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</w:t>
      </w:r>
      <w:r w:rsidRPr="00BE489F">
        <w:rPr>
          <w:sz w:val="28"/>
          <w:szCs w:val="28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</w:t>
      </w:r>
      <w:r w:rsidRPr="00BE489F">
        <w:rPr>
          <w:sz w:val="28"/>
          <w:szCs w:val="28"/>
        </w:rPr>
        <w:t xml:space="preserve">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3 приложения № 1 к Правилам дорожного движения, знак 3.20 "Обгон запрещен" запрещает обгон всех транспортных </w:t>
      </w:r>
      <w:r w:rsidRPr="00BE489F">
        <w:rPr>
          <w:sz w:val="28"/>
          <w:szCs w:val="28"/>
        </w:rPr>
        <w:t>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  <w:r w:rsidR="00E56D06">
        <w:rPr>
          <w:sz w:val="28"/>
          <w:szCs w:val="28"/>
        </w:rPr>
        <w:t>Заявленные причины нарушения не относятся к основаниям, освобождающим от ответственности.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</w:t>
      </w:r>
      <w:r w:rsidRPr="00BE489F">
        <w:rPr>
          <w:sz w:val="28"/>
          <w:szCs w:val="28"/>
        </w:rPr>
        <w:t xml:space="preserve">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E56D06">
        <w:rPr>
          <w:sz w:val="28"/>
          <w:szCs w:val="28"/>
        </w:rPr>
        <w:t>Кравчука М.Н.</w:t>
      </w:r>
      <w:r w:rsidR="007C0B2B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466AEE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</w:t>
      </w:r>
      <w:r w:rsidRPr="00BE489F">
        <w:rPr>
          <w:sz w:val="28"/>
          <w:szCs w:val="28"/>
        </w:rPr>
        <w:t>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</w:t>
      </w:r>
      <w:r w:rsidRPr="00466AEE">
        <w:rPr>
          <w:sz w:val="28"/>
          <w:szCs w:val="28"/>
        </w:rPr>
        <w:t>административную ответственность</w:t>
      </w:r>
    </w:p>
    <w:p w:rsidR="00B56DD8" w:rsidRPr="00466AEE" w:rsidP="00B56DD8">
      <w:pPr>
        <w:ind w:firstLine="708"/>
        <w:jc w:val="both"/>
        <w:rPr>
          <w:sz w:val="28"/>
          <w:szCs w:val="28"/>
        </w:rPr>
      </w:pPr>
      <w:r w:rsidRPr="00466AEE">
        <w:rPr>
          <w:sz w:val="28"/>
          <w:szCs w:val="28"/>
        </w:rPr>
        <w:t>Признание</w:t>
      </w:r>
      <w:r w:rsidRPr="00466AEE">
        <w:rPr>
          <w:sz w:val="28"/>
          <w:szCs w:val="28"/>
        </w:rPr>
        <w:t xml:space="preserve"> вины мировой судья относит к обстоятельствам, смягчающим административную ответственность. </w:t>
      </w:r>
    </w:p>
    <w:p w:rsidR="00B56DD8" w:rsidRPr="00466AEE" w:rsidP="00B56DD8">
      <w:pPr>
        <w:ind w:firstLine="708"/>
        <w:jc w:val="both"/>
        <w:rPr>
          <w:sz w:val="28"/>
          <w:szCs w:val="28"/>
        </w:rPr>
      </w:pPr>
      <w:r w:rsidRPr="00466AEE">
        <w:rPr>
          <w:sz w:val="28"/>
          <w:szCs w:val="28"/>
        </w:rPr>
        <w:t xml:space="preserve">Обстоятельств, отягчающих административную ответственность, мировой судья не усматривает. 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466AEE">
        <w:rPr>
          <w:snapToGrid w:val="0"/>
          <w:sz w:val="28"/>
          <w:szCs w:val="28"/>
        </w:rPr>
        <w:t xml:space="preserve">С учетом обстоятельств нарушения, мировой судья приходит к выводу о </w:t>
      </w:r>
      <w:r w:rsidRPr="00466AEE">
        <w:rPr>
          <w:snapToGrid w:val="0"/>
          <w:sz w:val="28"/>
          <w:szCs w:val="28"/>
        </w:rPr>
        <w:t>возм</w:t>
      </w:r>
      <w:r w:rsidRPr="00466AEE">
        <w:rPr>
          <w:snapToGrid w:val="0"/>
          <w:sz w:val="28"/>
          <w:szCs w:val="28"/>
        </w:rPr>
        <w:t>ожности назначения минимального</w:t>
      </w:r>
      <w:r w:rsidRPr="00607F15">
        <w:rPr>
          <w:snapToGrid w:val="0"/>
          <w:sz w:val="28"/>
          <w:szCs w:val="28"/>
        </w:rPr>
        <w:t xml:space="preserve">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</w:t>
      </w:r>
      <w:r w:rsidRPr="00607F15">
        <w:rPr>
          <w:rFonts w:eastAsia="MS Mincho"/>
          <w:b/>
          <w:sz w:val="28"/>
          <w:szCs w:val="28"/>
        </w:rPr>
        <w:t xml:space="preserve">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E56D06" w:rsidR="00E56D06">
        <w:rPr>
          <w:rFonts w:eastAsia="MS Mincho"/>
          <w:sz w:val="28"/>
          <w:szCs w:val="28"/>
        </w:rPr>
        <w:t xml:space="preserve"> </w:t>
      </w:r>
      <w:r w:rsidR="00E56D06">
        <w:rPr>
          <w:rFonts w:eastAsia="MS Mincho"/>
          <w:sz w:val="28"/>
          <w:szCs w:val="28"/>
        </w:rPr>
        <w:t>Кравчука Максима Николаевича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 xml:space="preserve">) рублей, </w:t>
      </w:r>
      <w:r w:rsidRPr="00607F15">
        <w:rPr>
          <w:rFonts w:eastAsia="MS Mincho"/>
          <w:sz w:val="28"/>
          <w:szCs w:val="28"/>
        </w:rPr>
        <w:t>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</w:t>
            </w:r>
            <w:r w:rsidRPr="00607F15">
              <w:rPr>
                <w:bCs/>
                <w:sz w:val="28"/>
                <w:szCs w:val="28"/>
              </w:rPr>
              <w:t>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E56D06">
              <w:rPr>
                <w:bCs/>
                <w:sz w:val="28"/>
                <w:szCs w:val="28"/>
              </w:rPr>
              <w:t>85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E56D06">
        <w:rPr>
          <w:sz w:val="28"/>
          <w:szCs w:val="28"/>
        </w:rPr>
        <w:t>560000935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</w:t>
      </w:r>
      <w:r w:rsidRPr="003203C0">
        <w:rPr>
          <w:sz w:val="28"/>
          <w:szCs w:val="28"/>
        </w:rPr>
        <w:t xml:space="preserve">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1D638F">
      <w:pPr>
        <w:jc w:val="both"/>
        <w:rPr>
          <w:sz w:val="28"/>
          <w:szCs w:val="28"/>
        </w:rPr>
      </w:pPr>
    </w:p>
    <w:sectPr w:rsidSect="002A02C9">
      <w:pgSz w:w="11906" w:h="16838"/>
      <w:pgMar w:top="851" w:right="992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344D"/>
    <w:rsid w:val="000E520B"/>
    <w:rsid w:val="00112FB8"/>
    <w:rsid w:val="001217F5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31D2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2C9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41DD"/>
    <w:rsid w:val="00316F07"/>
    <w:rsid w:val="003203C0"/>
    <w:rsid w:val="00323FDD"/>
    <w:rsid w:val="003313A4"/>
    <w:rsid w:val="003359A1"/>
    <w:rsid w:val="00342CBC"/>
    <w:rsid w:val="00343005"/>
    <w:rsid w:val="003440CC"/>
    <w:rsid w:val="00346EAD"/>
    <w:rsid w:val="00357770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66AEE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52CC7"/>
    <w:rsid w:val="0055378B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30A0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94F90"/>
    <w:rsid w:val="006B235B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14E2"/>
    <w:rsid w:val="007A55ED"/>
    <w:rsid w:val="007B0ABA"/>
    <w:rsid w:val="007B20FE"/>
    <w:rsid w:val="007C0B2B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00ADC"/>
    <w:rsid w:val="00820B5D"/>
    <w:rsid w:val="00822447"/>
    <w:rsid w:val="00823D80"/>
    <w:rsid w:val="0082769A"/>
    <w:rsid w:val="008414DF"/>
    <w:rsid w:val="00841ABA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A046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2443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4130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AE36C9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47844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1C79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2E87"/>
    <w:rsid w:val="00C834AD"/>
    <w:rsid w:val="00C911F9"/>
    <w:rsid w:val="00C976EE"/>
    <w:rsid w:val="00CA30B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E61CE"/>
    <w:rsid w:val="00CF056D"/>
    <w:rsid w:val="00D02F21"/>
    <w:rsid w:val="00D16A5D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0837"/>
    <w:rsid w:val="00E520FD"/>
    <w:rsid w:val="00E56D06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20E5B"/>
    <w:rsid w:val="00F27A43"/>
    <w:rsid w:val="00F27DB5"/>
    <w:rsid w:val="00F33EF1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E1D3-8018-4216-A139-E7D04E8B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